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8E" w:rsidRDefault="006C5B70" w:rsidP="00D248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  <w:r w:rsidRPr="00ED20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t>ACREDITAREA ERASMUS –</w:t>
      </w:r>
    </w:p>
    <w:p w:rsidR="006C5B70" w:rsidRDefault="006C5B70" w:rsidP="00D248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  <w:r w:rsidRPr="00ED20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t>oportunitate pentru formarea personalului didactic</w:t>
      </w:r>
      <w:r w:rsidR="00D248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t xml:space="preserve"> din școala noastră</w:t>
      </w:r>
    </w:p>
    <w:p w:rsidR="001D0E41" w:rsidRDefault="001D0E41" w:rsidP="001D0E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</w:p>
    <w:p w:rsidR="001D0E41" w:rsidRDefault="001D0E41" w:rsidP="001D0E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o-RO"/>
        </w:rPr>
        <w:drawing>
          <wp:inline distT="0" distB="0" distL="0" distR="0" wp14:anchorId="77D01B2A">
            <wp:extent cx="3188335" cy="225552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998" w:rsidRPr="00ED20F5" w:rsidRDefault="0030741C" w:rsidP="003F78BC">
      <w:pPr>
        <w:suppressAutoHyphens/>
        <w:autoSpaceDN w:val="0"/>
        <w:spacing w:after="0" w:line="249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ED20F5">
        <w:rPr>
          <w:rFonts w:ascii="Times New Roman" w:eastAsia="Calibri" w:hAnsi="Times New Roman" w:cs="Times New Roman"/>
          <w:iCs/>
          <w:sz w:val="24"/>
          <w:szCs w:val="24"/>
        </w:rPr>
        <w:t xml:space="preserve">În calitate de beneficiari ai Acreditării Erasmus 2022-2027, </w:t>
      </w:r>
      <w:r w:rsidRPr="00ED20F5">
        <w:rPr>
          <w:rFonts w:ascii="Times New Roman" w:hAnsi="Times New Roman" w:cs="Times New Roman"/>
          <w:sz w:val="24"/>
          <w:szCs w:val="24"/>
        </w:rPr>
        <w:t>nr. 2021-1-RO-KA120-SCH-000045548</w:t>
      </w:r>
      <w:r w:rsidR="0022576C" w:rsidRPr="00ED20F5">
        <w:rPr>
          <w:rFonts w:ascii="Times New Roman" w:hAnsi="Times New Roman" w:cs="Times New Roman"/>
          <w:sz w:val="24"/>
          <w:szCs w:val="24"/>
        </w:rPr>
        <w:t>,</w:t>
      </w:r>
      <w:r w:rsidRPr="00ED20F5">
        <w:rPr>
          <w:rFonts w:ascii="Times New Roman" w:hAnsi="Times New Roman" w:cs="Times New Roman"/>
          <w:sz w:val="24"/>
          <w:szCs w:val="24"/>
        </w:rPr>
        <w:t xml:space="preserve"> primul an de finanțare</w:t>
      </w:r>
      <w:r w:rsidR="00CE4998" w:rsidRPr="00ED20F5">
        <w:rPr>
          <w:rFonts w:ascii="Times New Roman" w:hAnsi="Times New Roman" w:cs="Times New Roman"/>
          <w:sz w:val="24"/>
          <w:szCs w:val="24"/>
        </w:rPr>
        <w:t>,</w:t>
      </w:r>
      <w:r w:rsidRPr="00ED20F5">
        <w:rPr>
          <w:rFonts w:ascii="Times New Roman" w:hAnsi="Times New Roman" w:cs="Times New Roman"/>
          <w:sz w:val="24"/>
          <w:szCs w:val="24"/>
        </w:rPr>
        <w:t xml:space="preserve"> </w:t>
      </w:r>
      <w:r w:rsidR="0022576C" w:rsidRPr="00ED20F5">
        <w:rPr>
          <w:rFonts w:ascii="Times New Roman" w:eastAsia="Calibri" w:hAnsi="Times New Roman" w:cs="Times New Roman"/>
          <w:iCs/>
          <w:sz w:val="24"/>
          <w:szCs w:val="24"/>
        </w:rPr>
        <w:t xml:space="preserve">în Școala Gimnazială Nr.12 Tulcea </w:t>
      </w:r>
      <w:r w:rsidR="00CE4998" w:rsidRPr="00ED20F5">
        <w:rPr>
          <w:rFonts w:ascii="Times New Roman" w:eastAsia="Calibri" w:hAnsi="Times New Roman" w:cs="Times New Roman"/>
          <w:iCs/>
          <w:sz w:val="24"/>
          <w:szCs w:val="24"/>
        </w:rPr>
        <w:t xml:space="preserve">se implementează </w:t>
      </w:r>
      <w:r w:rsidR="00CE4998" w:rsidRPr="00ED20F5">
        <w:rPr>
          <w:rFonts w:ascii="Times New Roman" w:hAnsi="Times New Roman" w:cs="Times New Roman"/>
          <w:sz w:val="24"/>
          <w:szCs w:val="24"/>
        </w:rPr>
        <w:t>proiectul nr. 2022-1-RO001-KA-SCH-000063246 din cadrul Programu</w:t>
      </w:r>
      <w:r w:rsidR="006B315E" w:rsidRPr="00ED20F5">
        <w:rPr>
          <w:rFonts w:ascii="Times New Roman" w:hAnsi="Times New Roman" w:cs="Times New Roman"/>
          <w:sz w:val="24"/>
          <w:szCs w:val="24"/>
        </w:rPr>
        <w:t>lui ERASMUS+, Acțiunea Cheie 1 fiind m</w:t>
      </w:r>
      <w:r w:rsidR="00CE4998" w:rsidRPr="00ED20F5">
        <w:rPr>
          <w:rFonts w:ascii="Times New Roman" w:hAnsi="Times New Roman" w:cs="Times New Roman"/>
          <w:sz w:val="24"/>
          <w:szCs w:val="24"/>
        </w:rPr>
        <w:t>obilitatea persoanelor în scopul învățării.</w:t>
      </w:r>
      <w:r w:rsidR="00CE4998" w:rsidRPr="00ED20F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30741C" w:rsidRPr="00ED20F5" w:rsidRDefault="00CE4998" w:rsidP="003F78BC">
      <w:p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ED20F5">
        <w:rPr>
          <w:rFonts w:ascii="Times New Roman" w:eastAsia="Calibri" w:hAnsi="Times New Roman" w:cs="Times New Roman"/>
          <w:iCs/>
          <w:sz w:val="24"/>
          <w:szCs w:val="24"/>
        </w:rPr>
        <w:t>Perioada de desfășurare</w:t>
      </w:r>
      <w:r w:rsidR="006B315E" w:rsidRPr="00ED20F5">
        <w:rPr>
          <w:rFonts w:ascii="Times New Roman" w:eastAsia="Calibri" w:hAnsi="Times New Roman" w:cs="Times New Roman"/>
          <w:iCs/>
          <w:sz w:val="24"/>
          <w:szCs w:val="24"/>
        </w:rPr>
        <w:t xml:space="preserve"> este</w:t>
      </w:r>
      <w:r w:rsidRPr="00ED20F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B315E" w:rsidRPr="00ED20F5">
        <w:rPr>
          <w:rFonts w:ascii="Times New Roman" w:eastAsia="Calibri" w:hAnsi="Times New Roman" w:cs="Times New Roman"/>
          <w:iCs/>
          <w:sz w:val="24"/>
          <w:szCs w:val="24"/>
        </w:rPr>
        <w:t>1.06.2022 – 31.08.2023.</w:t>
      </w:r>
    </w:p>
    <w:p w:rsidR="006C5B70" w:rsidRPr="00ED20F5" w:rsidRDefault="006C5B70" w:rsidP="003F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0F5">
        <w:rPr>
          <w:rFonts w:ascii="Times New Roman" w:hAnsi="Times New Roman" w:cs="Times New Roman"/>
          <w:b/>
          <w:color w:val="000000"/>
          <w:sz w:val="24"/>
          <w:szCs w:val="24"/>
        </w:rPr>
        <w:t>Scopul proiectului</w:t>
      </w:r>
      <w:r w:rsidRPr="00ED20F5">
        <w:rPr>
          <w:rFonts w:ascii="Times New Roman" w:hAnsi="Times New Roman" w:cs="Times New Roman"/>
          <w:color w:val="000000"/>
          <w:sz w:val="24"/>
          <w:szCs w:val="24"/>
        </w:rPr>
        <w:t>: formarea unui număr de 8 cadre didactice din învățământul preșcolar, primar și gimnazial în dezvoltarea competențelor digitale și a strategiilor didactice moderne, interactive, centrate pe elev pentru integrarea în practica școlară și creșterea gradului de incluziune a copiilor cu vârste între 6-14 ani, din grupurile dezavantajate</w:t>
      </w:r>
      <w:r w:rsidR="006B315E" w:rsidRPr="00ED20F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7B88" w:rsidRPr="00ED20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998" w:rsidRPr="00ED20F5">
        <w:rPr>
          <w:rFonts w:ascii="Times New Roman" w:hAnsi="Times New Roman" w:cs="Times New Roman"/>
          <w:color w:val="000000"/>
          <w:sz w:val="24"/>
          <w:szCs w:val="24"/>
        </w:rPr>
        <w:t>dar ș</w:t>
      </w:r>
      <w:r w:rsidRPr="00ED20F5">
        <w:rPr>
          <w:rFonts w:ascii="Times New Roman" w:hAnsi="Times New Roman" w:cs="Times New Roman"/>
          <w:color w:val="000000"/>
          <w:sz w:val="24"/>
          <w:szCs w:val="24"/>
        </w:rPr>
        <w:t>i a celor cu abilități academice înalte.</w:t>
      </w:r>
    </w:p>
    <w:p w:rsidR="006C5B70" w:rsidRPr="00ED20F5" w:rsidRDefault="006C5B70" w:rsidP="003F78BC">
      <w:pPr>
        <w:suppressAutoHyphens/>
        <w:autoSpaceDN w:val="0"/>
        <w:spacing w:after="240" w:line="249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ED20F5">
        <w:rPr>
          <w:rFonts w:ascii="Times New Roman" w:eastAsia="Calibri" w:hAnsi="Times New Roman" w:cs="Times New Roman"/>
          <w:b/>
          <w:iCs/>
          <w:sz w:val="24"/>
          <w:szCs w:val="24"/>
        </w:rPr>
        <w:t>Obiectivele proiectului</w:t>
      </w:r>
      <w:r w:rsidRPr="00ED20F5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6C5B70" w:rsidRPr="00ED20F5" w:rsidRDefault="006C5B70" w:rsidP="003F78BC">
      <w:p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D20F5">
        <w:rPr>
          <w:rFonts w:ascii="Times New Roman" w:eastAsia="Calibri" w:hAnsi="Times New Roman" w:cs="Times New Roman"/>
          <w:sz w:val="24"/>
          <w:szCs w:val="24"/>
        </w:rPr>
        <w:t>- perfecționarea unui număr de 8 cadre didactice prin cursuri de formare pentru îmbunătățirea competențelor digitale și a strategiilor moderne de predare - învățare - evaluare în domeniul practicilor educaționale incluzive pentru a sprijini toți elevii din școală, pe parcursul anului școlar 2022-2023;</w:t>
      </w:r>
    </w:p>
    <w:p w:rsidR="006C5B70" w:rsidRPr="00ED20F5" w:rsidRDefault="006C5B70" w:rsidP="003F78BC">
      <w:p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D20F5">
        <w:rPr>
          <w:rFonts w:ascii="Times New Roman" w:eastAsia="Calibri" w:hAnsi="Times New Roman" w:cs="Times New Roman"/>
          <w:sz w:val="24"/>
          <w:szCs w:val="24"/>
        </w:rPr>
        <w:t>- implicarea unui număr de 8 cadre didactice la elaborarea unei strategii de implementare și promovare a valorilor și practicilor incluzive, prin utilizarea instrumentelor TIC și a unor metode inovative, favorizând accesul la educație și egalitatea de șanse, în școală și la nivelul comunității, pe  perioada proiectului și pe termen lung;</w:t>
      </w:r>
    </w:p>
    <w:p w:rsidR="006C5B70" w:rsidRPr="00ED20F5" w:rsidRDefault="006C5B70" w:rsidP="003F78BC">
      <w:pPr>
        <w:suppressAutoHyphens/>
        <w:autoSpaceDN w:val="0"/>
        <w:spacing w:line="24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D20F5">
        <w:rPr>
          <w:rFonts w:ascii="Times New Roman" w:eastAsia="Calibri" w:hAnsi="Times New Roman" w:cs="Times New Roman"/>
          <w:sz w:val="24"/>
          <w:szCs w:val="24"/>
        </w:rPr>
        <w:t>- participarea unui număr de 8 cadre didactice la monitorizarea și evaluarea impactului utilizării tehnologiei, a valorilor și practicilor educaționale incluzive asupra colectivelor școlare din ciclul preșcolar, primar și gimnazial.</w:t>
      </w:r>
    </w:p>
    <w:p w:rsidR="00420EB4" w:rsidRPr="00ED20F5" w:rsidRDefault="006C5B70" w:rsidP="003F78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0F5">
        <w:rPr>
          <w:rFonts w:ascii="Times New Roman" w:hAnsi="Times New Roman" w:cs="Times New Roman"/>
          <w:sz w:val="24"/>
          <w:szCs w:val="24"/>
        </w:rPr>
        <w:t>În urma procesului de selecție</w:t>
      </w:r>
      <w:r w:rsidR="007006EA" w:rsidRPr="00ED20F5">
        <w:rPr>
          <w:rFonts w:ascii="Times New Roman" w:hAnsi="Times New Roman" w:cs="Times New Roman"/>
          <w:sz w:val="24"/>
          <w:szCs w:val="24"/>
        </w:rPr>
        <w:t xml:space="preserve">, </w:t>
      </w:r>
      <w:r w:rsidR="006B315E" w:rsidRPr="00ED20F5">
        <w:rPr>
          <w:rFonts w:ascii="Times New Roman" w:hAnsi="Times New Roman" w:cs="Times New Roman"/>
          <w:sz w:val="24"/>
          <w:szCs w:val="24"/>
        </w:rPr>
        <w:t xml:space="preserve">în perioada 20-25 martie 2023, </w:t>
      </w:r>
      <w:r w:rsidR="007006EA" w:rsidRPr="00ED20F5">
        <w:rPr>
          <w:rFonts w:ascii="Times New Roman" w:hAnsi="Times New Roman" w:cs="Times New Roman"/>
          <w:sz w:val="24"/>
          <w:szCs w:val="24"/>
        </w:rPr>
        <w:t>4 cadre didactice</w:t>
      </w:r>
      <w:r w:rsidR="006B315E" w:rsidRPr="00ED20F5">
        <w:rPr>
          <w:rFonts w:ascii="Times New Roman" w:hAnsi="Times New Roman" w:cs="Times New Roman"/>
          <w:sz w:val="24"/>
          <w:szCs w:val="24"/>
        </w:rPr>
        <w:t xml:space="preserve"> </w:t>
      </w:r>
      <w:r w:rsidRPr="00ED20F5">
        <w:rPr>
          <w:rFonts w:ascii="Times New Roman" w:hAnsi="Times New Roman" w:cs="Times New Roman"/>
          <w:sz w:val="24"/>
          <w:szCs w:val="24"/>
        </w:rPr>
        <w:t xml:space="preserve">vor participa la cursul de formare </w:t>
      </w:r>
      <w:r w:rsidRPr="00ED20F5">
        <w:rPr>
          <w:rFonts w:ascii="Times New Roman" w:eastAsia="Calibri" w:hAnsi="Times New Roman" w:cs="Times New Roman"/>
          <w:sz w:val="24"/>
          <w:szCs w:val="24"/>
        </w:rPr>
        <w:t>,,</w:t>
      </w:r>
      <w:proofErr w:type="spellStart"/>
      <w:r w:rsidRPr="00ED20F5">
        <w:rPr>
          <w:rFonts w:ascii="Times New Roman" w:eastAsia="Calibri" w:hAnsi="Times New Roman" w:cs="Times New Roman"/>
          <w:sz w:val="24"/>
          <w:szCs w:val="24"/>
        </w:rPr>
        <w:t>Designing</w:t>
      </w:r>
      <w:proofErr w:type="spellEnd"/>
      <w:r w:rsidRPr="00ED20F5">
        <w:rPr>
          <w:rFonts w:ascii="Times New Roman" w:eastAsia="Calibri" w:hAnsi="Times New Roman" w:cs="Times New Roman"/>
          <w:sz w:val="24"/>
          <w:szCs w:val="24"/>
        </w:rPr>
        <w:t xml:space="preserve"> Inclusive </w:t>
      </w:r>
      <w:proofErr w:type="spellStart"/>
      <w:r w:rsidRPr="00ED20F5">
        <w:rPr>
          <w:rFonts w:ascii="Times New Roman" w:eastAsia="Calibri" w:hAnsi="Times New Roman" w:cs="Times New Roman"/>
          <w:sz w:val="24"/>
          <w:szCs w:val="24"/>
        </w:rPr>
        <w:t>Learning</w:t>
      </w:r>
      <w:proofErr w:type="spellEnd"/>
      <w:r w:rsidRPr="00ED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20F5">
        <w:rPr>
          <w:rFonts w:ascii="Times New Roman" w:eastAsia="Calibri" w:hAnsi="Times New Roman" w:cs="Times New Roman"/>
          <w:sz w:val="24"/>
          <w:szCs w:val="24"/>
        </w:rPr>
        <w:t>Environments</w:t>
      </w:r>
      <w:proofErr w:type="spellEnd"/>
      <w:r w:rsidRPr="00ED20F5">
        <w:rPr>
          <w:rFonts w:ascii="Times New Roman" w:eastAsia="Calibri" w:hAnsi="Times New Roman" w:cs="Times New Roman"/>
          <w:sz w:val="24"/>
          <w:szCs w:val="24"/>
        </w:rPr>
        <w:t xml:space="preserve">(ILE) </w:t>
      </w:r>
      <w:proofErr w:type="spellStart"/>
      <w:r w:rsidRPr="00ED20F5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ED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20F5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ED20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ED20F5">
        <w:rPr>
          <w:rFonts w:ascii="Times New Roman" w:eastAsia="Calibri" w:hAnsi="Times New Roman" w:cs="Times New Roman"/>
          <w:sz w:val="24"/>
          <w:szCs w:val="24"/>
        </w:rPr>
        <w:t>Students</w:t>
      </w:r>
      <w:proofErr w:type="spellEnd"/>
      <w:r w:rsidRPr="00ED20F5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ED20F5">
        <w:rPr>
          <w:rFonts w:ascii="Times New Roman" w:eastAsia="Calibri" w:hAnsi="Times New Roman" w:cs="Times New Roman"/>
          <w:sz w:val="24"/>
          <w:szCs w:val="24"/>
        </w:rPr>
        <w:t>DILEs</w:t>
      </w:r>
      <w:proofErr w:type="spellEnd"/>
      <w:r w:rsidRPr="00ED20F5">
        <w:rPr>
          <w:rFonts w:ascii="Times New Roman" w:eastAsia="Calibri" w:hAnsi="Times New Roman" w:cs="Times New Roman"/>
          <w:sz w:val="24"/>
          <w:szCs w:val="24"/>
        </w:rPr>
        <w:t xml:space="preserve">)”organizat de </w:t>
      </w:r>
      <w:proofErr w:type="spellStart"/>
      <w:r w:rsidR="00420EB4" w:rsidRPr="00ED20F5">
        <w:rPr>
          <w:rFonts w:ascii="Times New Roman" w:eastAsia="Calibri" w:hAnsi="Times New Roman" w:cs="Times New Roman"/>
          <w:sz w:val="24"/>
          <w:szCs w:val="24"/>
        </w:rPr>
        <w:t>Europass</w:t>
      </w:r>
      <w:proofErr w:type="spellEnd"/>
      <w:r w:rsidR="00420EB4" w:rsidRPr="00ED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0EB4" w:rsidRPr="00ED20F5">
        <w:rPr>
          <w:rFonts w:ascii="Times New Roman" w:eastAsia="Calibri" w:hAnsi="Times New Roman" w:cs="Times New Roman"/>
          <w:sz w:val="24"/>
          <w:szCs w:val="24"/>
        </w:rPr>
        <w:t>Teacher</w:t>
      </w:r>
      <w:proofErr w:type="spellEnd"/>
      <w:r w:rsidR="00420EB4" w:rsidRPr="00ED20F5">
        <w:rPr>
          <w:rFonts w:ascii="Times New Roman" w:eastAsia="Calibri" w:hAnsi="Times New Roman" w:cs="Times New Roman"/>
          <w:sz w:val="24"/>
          <w:szCs w:val="24"/>
        </w:rPr>
        <w:t xml:space="preserve"> Academy</w:t>
      </w:r>
      <w:r w:rsidR="0030741C" w:rsidRPr="00ED20F5">
        <w:rPr>
          <w:rFonts w:ascii="Times New Roman" w:eastAsia="Calibri" w:hAnsi="Times New Roman" w:cs="Times New Roman"/>
          <w:sz w:val="24"/>
          <w:szCs w:val="24"/>
        </w:rPr>
        <w:t>, în Atena, Grecia.</w:t>
      </w:r>
    </w:p>
    <w:p w:rsidR="00E4290B" w:rsidRDefault="007006EA" w:rsidP="003F78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0F5">
        <w:rPr>
          <w:rFonts w:ascii="Times New Roman" w:eastAsia="Calibri" w:hAnsi="Times New Roman" w:cs="Times New Roman"/>
          <w:sz w:val="24"/>
          <w:szCs w:val="24"/>
        </w:rPr>
        <w:t>Alte 4 cadre didact</w:t>
      </w:r>
      <w:r w:rsidR="00E4290B" w:rsidRPr="00ED20F5">
        <w:rPr>
          <w:rFonts w:ascii="Times New Roman" w:eastAsia="Calibri" w:hAnsi="Times New Roman" w:cs="Times New Roman"/>
          <w:sz w:val="24"/>
          <w:szCs w:val="24"/>
        </w:rPr>
        <w:t>ice își vor îmbunătăți competențele digitale în perioada 02-06 aprilie 2023, când vor participa la cursul de formare ,,</w:t>
      </w:r>
      <w:proofErr w:type="spellStart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Innovative</w:t>
      </w:r>
      <w:proofErr w:type="spellEnd"/>
      <w:r w:rsidR="00E4290B" w:rsidRPr="00ED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Teaching</w:t>
      </w:r>
      <w:proofErr w:type="spellEnd"/>
      <w:r w:rsidR="00E4290B" w:rsidRPr="00ED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Methods</w:t>
      </w:r>
      <w:proofErr w:type="spellEnd"/>
      <w:r w:rsidR="00E4290B" w:rsidRPr="00ED20F5"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proofErr w:type="spellStart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Future</w:t>
      </w:r>
      <w:proofErr w:type="spellEnd"/>
      <w:r w:rsidR="00E4290B" w:rsidRPr="00ED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Teachers</w:t>
      </w:r>
      <w:proofErr w:type="spellEnd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”</w:t>
      </w:r>
      <w:r w:rsidR="00E4290B" w:rsidRPr="00ED20F5">
        <w:rPr>
          <w:rFonts w:ascii="Times New Roman" w:hAnsi="Times New Roman" w:cs="Times New Roman"/>
          <w:sz w:val="24"/>
          <w:szCs w:val="24"/>
        </w:rPr>
        <w:t xml:space="preserve">, organizat de </w:t>
      </w:r>
      <w:r w:rsidR="00E4290B" w:rsidRPr="00ED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İnanlı</w:t>
      </w:r>
      <w:proofErr w:type="spellEnd"/>
      <w:r w:rsidR="00E4290B" w:rsidRPr="00ED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Language</w:t>
      </w:r>
      <w:proofErr w:type="spellEnd"/>
      <w:r w:rsidR="00E4290B" w:rsidRPr="00ED20F5">
        <w:rPr>
          <w:rFonts w:ascii="Times New Roman" w:eastAsia="Calibri" w:hAnsi="Times New Roman" w:cs="Times New Roman"/>
          <w:sz w:val="24"/>
          <w:szCs w:val="24"/>
        </w:rPr>
        <w:t xml:space="preserve">  Center</w:t>
      </w:r>
      <w:r w:rsidR="00ED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290B" w:rsidRPr="00ED20F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Pamer</w:t>
      </w:r>
      <w:proofErr w:type="spellEnd"/>
      <w:r w:rsidR="00E4290B" w:rsidRPr="00ED2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Courses</w:t>
      </w:r>
      <w:proofErr w:type="spellEnd"/>
      <w:r w:rsidR="00E4290B" w:rsidRPr="00ED20F5">
        <w:rPr>
          <w:rFonts w:ascii="Times New Roman" w:eastAsia="Calibri" w:hAnsi="Times New Roman" w:cs="Times New Roman"/>
          <w:sz w:val="24"/>
          <w:szCs w:val="24"/>
        </w:rPr>
        <w:t xml:space="preserve"> în </w:t>
      </w:r>
      <w:proofErr w:type="spellStart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Istanbul,Turcia</w:t>
      </w:r>
      <w:proofErr w:type="spellEnd"/>
      <w:r w:rsidR="00E4290B" w:rsidRPr="00ED20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3F03" w:rsidRDefault="002E2D57" w:rsidP="00D2488E">
      <w:pPr>
        <w:suppressAutoHyphens/>
        <w:autoSpaceDN w:val="0"/>
        <w:spacing w:after="0" w:line="249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În etapa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premobilitate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ca</w:t>
      </w:r>
      <w:r w:rsidR="00C83F03">
        <w:rPr>
          <w:rFonts w:ascii="Times New Roman" w:eastAsia="Calibri" w:hAnsi="Times New Roman" w:cs="Times New Roman"/>
          <w:sz w:val="24"/>
          <w:szCs w:val="24"/>
        </w:rPr>
        <w:t xml:space="preserve">drele didactice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 participat la activități de pregătire lingvistică, pedagogică, TIC și culturală, </w:t>
      </w:r>
      <w:r w:rsidR="0091188D">
        <w:rPr>
          <w:rFonts w:ascii="Times New Roman" w:eastAsia="Calibri" w:hAnsi="Times New Roman" w:cs="Times New Roman"/>
          <w:sz w:val="24"/>
          <w:szCs w:val="24"/>
        </w:rPr>
        <w:t>organizate cu sprijinul  profesorilor din școala noastră.</w:t>
      </w:r>
    </w:p>
    <w:p w:rsidR="002E2D57" w:rsidRDefault="002E2D57" w:rsidP="00C83F03">
      <w:p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E2D57" w:rsidRDefault="002E2D57" w:rsidP="00216E97">
      <w:pPr>
        <w:suppressAutoHyphens/>
        <w:autoSpaceDN w:val="0"/>
        <w:spacing w:after="0" w:line="249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E2D57" w:rsidRDefault="00216E97" w:rsidP="00216E97">
      <w:pPr>
        <w:suppressAutoHyphens/>
        <w:autoSpaceDN w:val="0"/>
        <w:spacing w:after="0" w:line="249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2D57"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0" locked="0" layoutInCell="1" allowOverlap="1" wp14:anchorId="6FCAD96A" wp14:editId="5403A49A">
            <wp:simplePos x="0" y="0"/>
            <wp:positionH relativeFrom="column">
              <wp:posOffset>3257550</wp:posOffset>
            </wp:positionH>
            <wp:positionV relativeFrom="paragraph">
              <wp:posOffset>5080</wp:posOffset>
            </wp:positionV>
            <wp:extent cx="2667000" cy="2000250"/>
            <wp:effectExtent l="0" t="0" r="0" b="0"/>
            <wp:wrapSquare wrapText="bothSides"/>
            <wp:docPr id="4" name="Imagine 4" descr="C:\Users\dir\Desktop\SC.2022-2023\ERASMUS 2022-2023\Proiect 2022-1-RO01-KA121-SCH-000063246\poze pregatirea culturală\poze pregătirea culturală Grecia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\Desktop\SC.2022-2023\ERASMUS 2022-2023\Proiect 2022-1-RO01-KA121-SCH-000063246\poze pregatirea culturală\poze pregătirea culturală Grecia\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D57" w:rsidRPr="002E2D57"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A2A636B" wp14:editId="47350611">
            <wp:extent cx="2809240" cy="2106930"/>
            <wp:effectExtent l="0" t="0" r="0" b="7620"/>
            <wp:docPr id="3" name="Imagine 3" descr="C:\Users\di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68" cy="211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D57" w:rsidRDefault="002E2D57" w:rsidP="00216E97">
      <w:pPr>
        <w:suppressAutoHyphens/>
        <w:autoSpaceDN w:val="0"/>
        <w:spacing w:after="0" w:line="249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E2D57" w:rsidRDefault="002E2D57" w:rsidP="00216E97">
      <w:pPr>
        <w:suppressAutoHyphens/>
        <w:autoSpaceDN w:val="0"/>
        <w:spacing w:after="0" w:line="249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E2D57" w:rsidRPr="00C83F03" w:rsidRDefault="002E2D57" w:rsidP="00216E97">
      <w:pPr>
        <w:suppressAutoHyphens/>
        <w:autoSpaceDN w:val="0"/>
        <w:spacing w:after="0" w:line="249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83F03" w:rsidRDefault="00216E97" w:rsidP="00216E97">
      <w:pPr>
        <w:suppressAutoHyphens/>
        <w:autoSpaceDN w:val="0"/>
        <w:spacing w:after="0" w:line="249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6E97"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412AA03A" wp14:editId="1B519B1A">
            <wp:simplePos x="0" y="0"/>
            <wp:positionH relativeFrom="margin">
              <wp:posOffset>3305175</wp:posOffset>
            </wp:positionH>
            <wp:positionV relativeFrom="paragraph">
              <wp:posOffset>5715</wp:posOffset>
            </wp:positionV>
            <wp:extent cx="2752090" cy="2064385"/>
            <wp:effectExtent l="0" t="0" r="0" b="0"/>
            <wp:wrapSquare wrapText="bothSides"/>
            <wp:docPr id="2" name="Imagine 2" descr="C:\Users\dir\Desktop\SC.2022-2023\ERASMUS 2022-2023\Proiect 2022-1-RO01-KA121-SCH-000063246\POZE preg etwinning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\Desktop\SC.2022-2023\ERASMUS 2022-2023\Proiect 2022-1-RO01-KA121-SCH-000063246\POZE preg etwinning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D57" w:rsidRPr="002E2D57"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79666154" wp14:editId="67B0BB84">
            <wp:extent cx="2835374" cy="2134870"/>
            <wp:effectExtent l="0" t="0" r="3175" b="0"/>
            <wp:docPr id="6" name="Imagine 6" descr="C:\Users\dir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r\Desktop\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666" cy="213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489" w:rsidRDefault="009F6489" w:rsidP="00216E9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68D5" w:rsidRDefault="000468D5" w:rsidP="00216E9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68D5"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2876550" cy="2157413"/>
            <wp:effectExtent l="0" t="0" r="0" b="0"/>
            <wp:docPr id="5" name="Imagine 5" descr="C:\Users\di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\Desktop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22" cy="215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0F5" w:rsidRPr="00ED20F5" w:rsidRDefault="00E21730" w:rsidP="00216E97">
      <w:pPr>
        <w:spacing w:after="120" w:line="240" w:lineRule="auto"/>
        <w:ind w:firstLine="708"/>
        <w:contextualSpacing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Impactul așteptat al proiectului constă </w:t>
      </w:r>
      <w:r w:rsidR="00C00998"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în </w:t>
      </w:r>
      <w:r w:rsidR="00E60C29"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 xml:space="preserve">îmbunătățirea practicilor </w:t>
      </w:r>
      <w:r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>incluzive</w:t>
      </w:r>
      <w:r w:rsidR="00410BD2"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prin </w:t>
      </w:r>
      <w:r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 xml:space="preserve">aplicarea strategiilor didactice moderne, interactive, centrate pe elev și </w:t>
      </w:r>
      <w:r w:rsidR="00410BD2"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>pe tehnologie</w:t>
      </w:r>
      <w:r w:rsidR="00B054FA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>,</w:t>
      </w:r>
      <w:r w:rsidR="00410BD2"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 xml:space="preserve"> integrate</w:t>
      </w:r>
      <w:r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 xml:space="preserve"> în activitatea de la clasă și în activitățile </w:t>
      </w:r>
      <w:proofErr w:type="spellStart"/>
      <w:r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>extracurriculare</w:t>
      </w:r>
      <w:proofErr w:type="spellEnd"/>
      <w:r w:rsidR="007440D6"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 xml:space="preserve">, în urma formării la nivel </w:t>
      </w:r>
      <w:proofErr w:type="spellStart"/>
      <w:r w:rsidR="007440D6"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>europen</w:t>
      </w:r>
      <w:proofErr w:type="spellEnd"/>
      <w:r w:rsidR="007440D6"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 xml:space="preserve"> a </w:t>
      </w:r>
      <w:r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 xml:space="preserve">cadrelor didactice </w:t>
      </w:r>
      <w:r w:rsidR="007440D6" w:rsidRPr="00ED20F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o-RO"/>
        </w:rPr>
        <w:t>din școala noastră.</w:t>
      </w:r>
      <w:bookmarkStart w:id="0" w:name="_GoBack"/>
      <w:bookmarkEnd w:id="0"/>
    </w:p>
    <w:sectPr w:rsidR="00ED20F5" w:rsidRPr="00ED20F5" w:rsidSect="00ED20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8102A"/>
    <w:multiLevelType w:val="hybridMultilevel"/>
    <w:tmpl w:val="9DC28832"/>
    <w:lvl w:ilvl="0" w:tplc="7276A48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E8143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9261C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0E1C1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421C9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C6E02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683E6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26578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7638C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7D7455A"/>
    <w:multiLevelType w:val="hybridMultilevel"/>
    <w:tmpl w:val="AD147AF4"/>
    <w:lvl w:ilvl="0" w:tplc="8822EFD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E0F50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FE62F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3C8F4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0C158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42230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36E76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F0829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6A94C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70"/>
    <w:rsid w:val="000468D5"/>
    <w:rsid w:val="001D0E41"/>
    <w:rsid w:val="00216E97"/>
    <w:rsid w:val="0022576C"/>
    <w:rsid w:val="002E2D57"/>
    <w:rsid w:val="0030741C"/>
    <w:rsid w:val="00327C2D"/>
    <w:rsid w:val="003F78BC"/>
    <w:rsid w:val="00410BD2"/>
    <w:rsid w:val="00420EB4"/>
    <w:rsid w:val="006B315E"/>
    <w:rsid w:val="006C5B70"/>
    <w:rsid w:val="007006EA"/>
    <w:rsid w:val="007440D6"/>
    <w:rsid w:val="00807B88"/>
    <w:rsid w:val="0091188D"/>
    <w:rsid w:val="00924F7C"/>
    <w:rsid w:val="009F6489"/>
    <w:rsid w:val="00B054FA"/>
    <w:rsid w:val="00BC0DE6"/>
    <w:rsid w:val="00C00998"/>
    <w:rsid w:val="00C83F03"/>
    <w:rsid w:val="00CE4998"/>
    <w:rsid w:val="00D2488E"/>
    <w:rsid w:val="00D31FEC"/>
    <w:rsid w:val="00E21730"/>
    <w:rsid w:val="00E4290B"/>
    <w:rsid w:val="00E60C29"/>
    <w:rsid w:val="00EA0AB6"/>
    <w:rsid w:val="00E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C5200-6968-4492-A8CF-ED68DFBF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B7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217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552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08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20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8520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212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62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7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49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66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412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27</cp:revision>
  <dcterms:created xsi:type="dcterms:W3CDTF">2023-02-23T16:24:00Z</dcterms:created>
  <dcterms:modified xsi:type="dcterms:W3CDTF">2023-05-21T18:23:00Z</dcterms:modified>
</cp:coreProperties>
</file>